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CF4" w:rsidRPr="005E1CF4" w:rsidRDefault="005E1CF4" w:rsidP="005E1CF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E1CF4">
        <w:rPr>
          <w:rFonts w:ascii="Arial" w:hAnsi="Arial" w:cs="Arial"/>
          <w:b/>
          <w:bCs/>
          <w:sz w:val="28"/>
          <w:szCs w:val="28"/>
        </w:rPr>
        <w:t>Zasady rekrutacji uczniów do Zespołu Szkół Specjalnych nr 2 w Łodzi</w:t>
      </w:r>
    </w:p>
    <w:p w:rsidR="005E1CF4" w:rsidRPr="005E1CF4" w:rsidRDefault="005E1CF4" w:rsidP="005E1CF4">
      <w:pPr>
        <w:rPr>
          <w:rFonts w:ascii="Arial" w:hAnsi="Arial" w:cs="Arial"/>
          <w:sz w:val="28"/>
          <w:szCs w:val="28"/>
        </w:rPr>
      </w:pPr>
      <w:r w:rsidRPr="005E1CF4">
        <w:rPr>
          <w:rFonts w:ascii="Arial" w:hAnsi="Arial" w:cs="Arial"/>
          <w:sz w:val="28"/>
          <w:szCs w:val="28"/>
        </w:rPr>
        <w:t>1. Do Szkoły przyjmuje się uczniów na wniosek Rodziców/Opiekunów prawnych na podstawie wydanego przez PP-P orzeczenia o potrzebie kształcenia specjalnego.</w:t>
      </w:r>
    </w:p>
    <w:p w:rsidR="005E1CF4" w:rsidRPr="005E1CF4" w:rsidRDefault="005E1CF4" w:rsidP="005E1CF4">
      <w:pPr>
        <w:rPr>
          <w:rFonts w:ascii="Arial" w:hAnsi="Arial" w:cs="Arial"/>
          <w:sz w:val="28"/>
          <w:szCs w:val="28"/>
        </w:rPr>
      </w:pPr>
      <w:r w:rsidRPr="005E1CF4">
        <w:rPr>
          <w:rFonts w:ascii="Arial" w:hAnsi="Arial" w:cs="Arial"/>
          <w:sz w:val="28"/>
          <w:szCs w:val="28"/>
        </w:rPr>
        <w:t xml:space="preserve">2. Rodzice/ Opiekunowie prawni są </w:t>
      </w:r>
      <w:r>
        <w:rPr>
          <w:rFonts w:ascii="Arial" w:hAnsi="Arial" w:cs="Arial"/>
          <w:sz w:val="28"/>
          <w:szCs w:val="28"/>
        </w:rPr>
        <w:t>proszeni o</w:t>
      </w:r>
      <w:r w:rsidRPr="005E1CF4">
        <w:rPr>
          <w:rFonts w:ascii="Arial" w:hAnsi="Arial" w:cs="Arial"/>
          <w:sz w:val="28"/>
          <w:szCs w:val="28"/>
        </w:rPr>
        <w:t>:</w:t>
      </w:r>
    </w:p>
    <w:p w:rsidR="005E1CF4" w:rsidRPr="005E1CF4" w:rsidRDefault="005E1CF4" w:rsidP="005E1C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5E1CF4">
        <w:rPr>
          <w:rFonts w:ascii="Arial" w:hAnsi="Arial" w:cs="Arial"/>
          <w:sz w:val="28"/>
          <w:szCs w:val="28"/>
        </w:rPr>
        <w:t>dostarczenia oryginału orzeczenia wydanego przez PP-P o potrzebie kształcenia specjalnego,</w:t>
      </w:r>
    </w:p>
    <w:p w:rsidR="005E1CF4" w:rsidRPr="005E1CF4" w:rsidRDefault="005E1CF4" w:rsidP="005E1C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5E1CF4">
        <w:rPr>
          <w:rFonts w:ascii="Arial" w:hAnsi="Arial" w:cs="Arial"/>
          <w:sz w:val="28"/>
          <w:szCs w:val="28"/>
        </w:rPr>
        <w:t xml:space="preserve">wypełnienia podania o przyjęcie dziecka do </w:t>
      </w:r>
      <w:r>
        <w:rPr>
          <w:rFonts w:ascii="Arial" w:hAnsi="Arial" w:cs="Arial"/>
          <w:sz w:val="28"/>
          <w:szCs w:val="28"/>
        </w:rPr>
        <w:t>szkoły</w:t>
      </w:r>
      <w:r w:rsidRPr="005E1CF4">
        <w:rPr>
          <w:rFonts w:ascii="Arial" w:hAnsi="Arial" w:cs="Arial"/>
          <w:sz w:val="28"/>
          <w:szCs w:val="28"/>
        </w:rPr>
        <w:t>,</w:t>
      </w:r>
    </w:p>
    <w:p w:rsidR="005E1CF4" w:rsidRPr="005E1CF4" w:rsidRDefault="005E1CF4" w:rsidP="005E1C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5E1CF4">
        <w:rPr>
          <w:rFonts w:ascii="Arial" w:hAnsi="Arial" w:cs="Arial"/>
          <w:sz w:val="28"/>
          <w:szCs w:val="28"/>
        </w:rPr>
        <w:t>wypełnienia kwestionariusza dla rodziców/opiekunów.</w:t>
      </w:r>
    </w:p>
    <w:p w:rsidR="005E1CF4" w:rsidRPr="005E1CF4" w:rsidRDefault="005E1CF4" w:rsidP="005E1CF4">
      <w:pPr>
        <w:rPr>
          <w:rFonts w:ascii="Arial" w:hAnsi="Arial" w:cs="Arial"/>
          <w:sz w:val="28"/>
          <w:szCs w:val="28"/>
        </w:rPr>
      </w:pPr>
      <w:r w:rsidRPr="005E1CF4">
        <w:rPr>
          <w:rFonts w:ascii="Arial" w:hAnsi="Arial" w:cs="Arial"/>
          <w:sz w:val="28"/>
          <w:szCs w:val="28"/>
        </w:rPr>
        <w:t>3. Oprócz dokumentów wymienionych w pkt. 2 Rodzice/Opiekunowie prawni mogą dostarczyć inne posiadane opinie specjalistów.</w:t>
      </w:r>
    </w:p>
    <w:p w:rsidR="005E1CF4" w:rsidRPr="005E1CF4" w:rsidRDefault="005E1CF4" w:rsidP="005E1CF4">
      <w:pPr>
        <w:rPr>
          <w:rFonts w:ascii="Arial" w:hAnsi="Arial" w:cs="Arial"/>
          <w:sz w:val="28"/>
          <w:szCs w:val="28"/>
        </w:rPr>
      </w:pPr>
      <w:r w:rsidRPr="005E1CF4">
        <w:rPr>
          <w:rFonts w:ascii="Arial" w:hAnsi="Arial" w:cs="Arial"/>
          <w:sz w:val="28"/>
          <w:szCs w:val="28"/>
        </w:rPr>
        <w:t>4. Przy złożeniu kompletu dokumentów Rodzice/Opiekunowie prawni zostają poinformowani o zasadach procedury rekrutacyjnej.</w:t>
      </w:r>
    </w:p>
    <w:p w:rsidR="005E1CF4" w:rsidRPr="005E1CF4" w:rsidRDefault="005E1CF4" w:rsidP="005E1CF4">
      <w:pPr>
        <w:rPr>
          <w:rFonts w:ascii="Arial" w:hAnsi="Arial" w:cs="Arial"/>
          <w:sz w:val="28"/>
          <w:szCs w:val="28"/>
        </w:rPr>
      </w:pPr>
      <w:r w:rsidRPr="005E1CF4">
        <w:rPr>
          <w:rFonts w:ascii="Arial" w:hAnsi="Arial" w:cs="Arial"/>
          <w:sz w:val="28"/>
          <w:szCs w:val="28"/>
        </w:rPr>
        <w:t xml:space="preserve">5. Przyjęcie ucznia do </w:t>
      </w:r>
      <w:r>
        <w:rPr>
          <w:rFonts w:ascii="Arial" w:hAnsi="Arial" w:cs="Arial"/>
          <w:sz w:val="28"/>
          <w:szCs w:val="28"/>
        </w:rPr>
        <w:t>szkoły</w:t>
      </w:r>
      <w:r w:rsidRPr="005E1CF4">
        <w:rPr>
          <w:rFonts w:ascii="Arial" w:hAnsi="Arial" w:cs="Arial"/>
          <w:sz w:val="28"/>
          <w:szCs w:val="28"/>
        </w:rPr>
        <w:t xml:space="preserve"> następuje po uprzednim osobistym spotkaniu z uczniem i Rodzicami/Opiekunami prawnymi.</w:t>
      </w:r>
    </w:p>
    <w:p w:rsidR="005E1CF4" w:rsidRPr="005E1CF4" w:rsidRDefault="005E1CF4" w:rsidP="005E1CF4">
      <w:pPr>
        <w:rPr>
          <w:rFonts w:ascii="Arial" w:hAnsi="Arial" w:cs="Arial"/>
          <w:sz w:val="28"/>
          <w:szCs w:val="28"/>
        </w:rPr>
      </w:pPr>
      <w:r w:rsidRPr="005E1CF4">
        <w:rPr>
          <w:rFonts w:ascii="Arial" w:hAnsi="Arial" w:cs="Arial"/>
          <w:sz w:val="28"/>
          <w:szCs w:val="28"/>
        </w:rPr>
        <w:t>6. W miarę możliwości szkoła organizuje spotkania adaptacyjne przed rozpoczęciem roku szkolnego.</w:t>
      </w:r>
    </w:p>
    <w:p w:rsidR="005E1CF4" w:rsidRPr="005E1CF4" w:rsidRDefault="005E1CF4" w:rsidP="005E1CF4">
      <w:pPr>
        <w:rPr>
          <w:rFonts w:ascii="Arial" w:hAnsi="Arial" w:cs="Arial"/>
          <w:sz w:val="28"/>
          <w:szCs w:val="28"/>
        </w:rPr>
      </w:pPr>
      <w:r w:rsidRPr="005E1CF4">
        <w:rPr>
          <w:rFonts w:ascii="Arial" w:hAnsi="Arial" w:cs="Arial"/>
          <w:sz w:val="28"/>
          <w:szCs w:val="28"/>
        </w:rPr>
        <w:t xml:space="preserve">7. Zespół rekrutacyjny zbiera się do </w:t>
      </w:r>
      <w:r>
        <w:rPr>
          <w:rFonts w:ascii="Arial" w:hAnsi="Arial" w:cs="Arial"/>
          <w:sz w:val="28"/>
          <w:szCs w:val="28"/>
        </w:rPr>
        <w:t>31</w:t>
      </w:r>
      <w:r w:rsidRPr="005E1CF4">
        <w:rPr>
          <w:rFonts w:ascii="Arial" w:hAnsi="Arial" w:cs="Arial"/>
          <w:sz w:val="28"/>
          <w:szCs w:val="28"/>
        </w:rPr>
        <w:t>.0</w:t>
      </w:r>
      <w:r>
        <w:rPr>
          <w:rFonts w:ascii="Arial" w:hAnsi="Arial" w:cs="Arial"/>
          <w:sz w:val="28"/>
          <w:szCs w:val="28"/>
        </w:rPr>
        <w:t>8</w:t>
      </w:r>
      <w:r w:rsidRPr="005E1CF4">
        <w:rPr>
          <w:rFonts w:ascii="Arial" w:hAnsi="Arial" w:cs="Arial"/>
          <w:sz w:val="28"/>
          <w:szCs w:val="28"/>
        </w:rPr>
        <w:t xml:space="preserve"> każdego roku szkolnego</w:t>
      </w:r>
      <w:r>
        <w:rPr>
          <w:rFonts w:ascii="Arial" w:hAnsi="Arial" w:cs="Arial"/>
          <w:sz w:val="28"/>
          <w:szCs w:val="28"/>
        </w:rPr>
        <w:t>: W</w:t>
      </w:r>
      <w:r w:rsidRPr="005E1CF4">
        <w:rPr>
          <w:rFonts w:ascii="Arial" w:hAnsi="Arial" w:cs="Arial"/>
          <w:sz w:val="28"/>
          <w:szCs w:val="28"/>
        </w:rPr>
        <w:t xml:space="preserve"> skład zespołu rekrutacyjnego wchodzą: </w:t>
      </w:r>
      <w:bookmarkStart w:id="0" w:name="_GoBack"/>
      <w:bookmarkEnd w:id="0"/>
      <w:r w:rsidRPr="005E1CF4">
        <w:rPr>
          <w:rFonts w:ascii="Arial" w:hAnsi="Arial" w:cs="Arial"/>
          <w:sz w:val="28"/>
          <w:szCs w:val="28"/>
        </w:rPr>
        <w:t>psycholo</w:t>
      </w:r>
      <w:r>
        <w:rPr>
          <w:rFonts w:ascii="Arial" w:hAnsi="Arial" w:cs="Arial"/>
          <w:sz w:val="28"/>
          <w:szCs w:val="28"/>
        </w:rPr>
        <w:t>g</w:t>
      </w:r>
      <w:r w:rsidRPr="005E1CF4">
        <w:rPr>
          <w:rFonts w:ascii="Arial" w:hAnsi="Arial" w:cs="Arial"/>
          <w:sz w:val="28"/>
          <w:szCs w:val="28"/>
        </w:rPr>
        <w:t>, pedagog</w:t>
      </w:r>
      <w:r>
        <w:rPr>
          <w:rFonts w:ascii="Arial" w:hAnsi="Arial" w:cs="Arial"/>
          <w:sz w:val="28"/>
          <w:szCs w:val="28"/>
        </w:rPr>
        <w:t>. D</w:t>
      </w:r>
      <w:r w:rsidRPr="005E1CF4">
        <w:rPr>
          <w:rFonts w:ascii="Arial" w:hAnsi="Arial" w:cs="Arial"/>
          <w:sz w:val="28"/>
          <w:szCs w:val="28"/>
        </w:rPr>
        <w:t>o składu zespołu może być dołączona osoba, która w organizacji pracy szkoły jest zaplanowana jako wychowawca tworzonej klasy lub inny wyznaczony nauczyciel</w:t>
      </w:r>
    </w:p>
    <w:p w:rsidR="005E1CF4" w:rsidRPr="005E1CF4" w:rsidRDefault="005E1CF4" w:rsidP="005E1CF4">
      <w:pPr>
        <w:rPr>
          <w:rFonts w:ascii="Arial" w:hAnsi="Arial" w:cs="Arial"/>
          <w:sz w:val="28"/>
          <w:szCs w:val="28"/>
        </w:rPr>
      </w:pPr>
      <w:r w:rsidRPr="005E1CF4">
        <w:rPr>
          <w:rFonts w:ascii="Arial" w:hAnsi="Arial" w:cs="Arial"/>
          <w:sz w:val="28"/>
          <w:szCs w:val="28"/>
        </w:rPr>
        <w:t>8. Wyniki rekrutacji podawane są do publicznej wiadomości nie później niż do 3</w:t>
      </w:r>
      <w:r>
        <w:rPr>
          <w:rFonts w:ascii="Arial" w:hAnsi="Arial" w:cs="Arial"/>
          <w:sz w:val="28"/>
          <w:szCs w:val="28"/>
        </w:rPr>
        <w:t>1</w:t>
      </w:r>
      <w:r w:rsidRPr="005E1CF4">
        <w:rPr>
          <w:rFonts w:ascii="Arial" w:hAnsi="Arial" w:cs="Arial"/>
          <w:sz w:val="28"/>
          <w:szCs w:val="28"/>
        </w:rPr>
        <w:t>.0</w:t>
      </w:r>
      <w:r>
        <w:rPr>
          <w:rFonts w:ascii="Arial" w:hAnsi="Arial" w:cs="Arial"/>
          <w:sz w:val="28"/>
          <w:szCs w:val="28"/>
        </w:rPr>
        <w:t>8</w:t>
      </w:r>
    </w:p>
    <w:p w:rsidR="005E1CF4" w:rsidRPr="005E1CF4" w:rsidRDefault="005E1CF4" w:rsidP="005E1CF4">
      <w:pPr>
        <w:rPr>
          <w:rFonts w:ascii="Arial" w:hAnsi="Arial" w:cs="Arial"/>
          <w:sz w:val="28"/>
          <w:szCs w:val="28"/>
        </w:rPr>
      </w:pPr>
      <w:r w:rsidRPr="005E1CF4">
        <w:rPr>
          <w:rFonts w:ascii="Arial" w:hAnsi="Arial" w:cs="Arial"/>
          <w:sz w:val="28"/>
          <w:szCs w:val="28"/>
        </w:rPr>
        <w:t>9. Rodzice/Opiekunowie prawni mają prawo do złożenia pisemnego odwołania od decyzji zespołu rekrutacji w terminie 7 dni od ogłoszenia decyzji.</w:t>
      </w:r>
    </w:p>
    <w:p w:rsidR="005E1CF4" w:rsidRPr="005E1CF4" w:rsidRDefault="005E1CF4" w:rsidP="005E1CF4">
      <w:pPr>
        <w:rPr>
          <w:rFonts w:ascii="Arial" w:hAnsi="Arial" w:cs="Arial"/>
          <w:sz w:val="28"/>
          <w:szCs w:val="28"/>
        </w:rPr>
      </w:pPr>
      <w:r w:rsidRPr="005E1CF4">
        <w:rPr>
          <w:rFonts w:ascii="Arial" w:hAnsi="Arial" w:cs="Arial"/>
          <w:sz w:val="28"/>
          <w:szCs w:val="28"/>
        </w:rPr>
        <w:t>10. Odwołanie od decyzji zespołu rekrutacyjnego jest rozpatrywane w terminie 7 dni od zgłoszenia pisemnego odwołania przez Rodziców/Opiekunów prawnych.</w:t>
      </w:r>
    </w:p>
    <w:p w:rsidR="005E1CF4" w:rsidRDefault="005E1CF4" w:rsidP="005E1CF4">
      <w:pPr>
        <w:rPr>
          <w:rFonts w:ascii="Arial" w:hAnsi="Arial" w:cs="Arial"/>
          <w:sz w:val="28"/>
          <w:szCs w:val="28"/>
        </w:rPr>
      </w:pPr>
      <w:r w:rsidRPr="005E1CF4">
        <w:rPr>
          <w:rFonts w:ascii="Arial" w:hAnsi="Arial" w:cs="Arial"/>
          <w:sz w:val="28"/>
          <w:szCs w:val="28"/>
        </w:rPr>
        <w:t>13. Rekrutacja dodatkowa może odbyć się w dowolnym momencie roku szkolnego, w przypadku wolnych miejsc w danym oddziale.</w:t>
      </w:r>
    </w:p>
    <w:p w:rsidR="005E1CF4" w:rsidRPr="005E1CF4" w:rsidRDefault="005E1CF4" w:rsidP="005E1CF4">
      <w:pPr>
        <w:rPr>
          <w:rFonts w:ascii="Arial" w:hAnsi="Arial" w:cs="Arial"/>
          <w:sz w:val="28"/>
          <w:szCs w:val="28"/>
        </w:rPr>
      </w:pPr>
    </w:p>
    <w:p w:rsidR="005E1CF4" w:rsidRPr="005E1CF4" w:rsidRDefault="005E1CF4" w:rsidP="005E1CF4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E1CF4">
        <w:rPr>
          <w:rFonts w:ascii="Arial" w:hAnsi="Arial" w:cs="Arial"/>
          <w:b/>
          <w:bCs/>
          <w:sz w:val="28"/>
          <w:szCs w:val="28"/>
        </w:rPr>
        <w:t>UWAGA! jednym z głównych kryteriów naboru jest kolejność złożenia kompletnej dokumentacji.</w:t>
      </w:r>
    </w:p>
    <w:p w:rsidR="00A35B6C" w:rsidRPr="005E1CF4" w:rsidRDefault="00A35B6C" w:rsidP="005E1CF4">
      <w:pPr>
        <w:rPr>
          <w:rFonts w:ascii="Arial" w:hAnsi="Arial" w:cs="Arial"/>
          <w:sz w:val="28"/>
          <w:szCs w:val="28"/>
        </w:rPr>
      </w:pPr>
    </w:p>
    <w:sectPr w:rsidR="00A35B6C" w:rsidRPr="005E1CF4" w:rsidSect="005E1CF4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070A9"/>
    <w:multiLevelType w:val="multilevel"/>
    <w:tmpl w:val="9C50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1D18A2"/>
    <w:multiLevelType w:val="multilevel"/>
    <w:tmpl w:val="8B98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F4"/>
    <w:rsid w:val="005E1CF4"/>
    <w:rsid w:val="00A3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B30E"/>
  <w15:chartTrackingRefBased/>
  <w15:docId w15:val="{236A2DA2-11AE-4DAB-9106-99B2D3B5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E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1C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7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Zieliński</dc:creator>
  <cp:keywords/>
  <dc:description/>
  <cp:lastModifiedBy>Sebastian Zieliński</cp:lastModifiedBy>
  <cp:revision>1</cp:revision>
  <dcterms:created xsi:type="dcterms:W3CDTF">2020-05-26T16:18:00Z</dcterms:created>
  <dcterms:modified xsi:type="dcterms:W3CDTF">2020-05-26T16:23:00Z</dcterms:modified>
</cp:coreProperties>
</file>